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1986 Student Movement: Campus Protest and the Road to 1989</w:t>
      </w:r>
    </w:p>
    <w:p>
      <w:r>
        <w:t>Research Paper v1.0 — October 2026 · © 2026 Free China Movement</w:t>
      </w:r>
    </w:p>
    <w:p>
      <w:r>
        <w:t>https://freechina.live/research-archive/historical-timeline/1986-student-movement/</w:t>
      </w:r>
    </w:p>
    <w:p>
      <w:pPr>
        <w:pStyle w:val="Heading2"/>
      </w:pPr>
      <w:r>
        <w:t>1. The Question</w:t>
      </w:r>
    </w:p>
    <w:p>
      <w:r>
        <w:t>In December 1986, students in the PRC (Mainland) took to the streets in a wave of demonstrations that lasted about six weeks and then stopped. Two and a half years later, students filled Tiananmen Square again — in numbers and with consequences the whole world remembers. What did the December 1986 students actually demand, how did the state respond, and in what precise sense — if any — did the first movement lead to the second? Loose claims about 1986 "causing" 1989 circulate widely; this archive family exists to test such claims against sources rather than repeat them.</w:t>
      </w:r>
    </w:p>
    <w:p>
      <w:pPr>
        <w:pStyle w:val="Heading2"/>
      </w:pPr>
      <w:r>
        <w:t>2. The Archive's Position, Cited</w:t>
      </w:r>
    </w:p>
    <w:p>
      <w:r>
        <w:t>This page's archive scope is defined as: "A documented chronology of student demonstrations, democratic demands, campus organization, intellectual influences, official responses and the movement's relationship to the political environment preceding 1989," adding the restraint: "Participant identities, roles and causal claims will be published only after source review."</w:t>
      </w:r>
    </w:p>
    <w:p>
      <w:r>
        <w:t>That restraint is the operating rule of this paper.</w:t>
      </w:r>
    </w:p>
    <w:p>
      <w:pPr>
        <w:pStyle w:val="Heading2"/>
      </w:pPr>
      <w:r>
        <w:t>3. Evidence: December 1986 to January 1987</w:t>
      </w:r>
    </w:p>
    <w:p>
      <w:pPr>
        <w:pStyle w:val="Heading2"/>
      </w:pPr>
      <w:r>
        <w:t>3.1 Where it began</w:t>
      </w:r>
    </w:p>
    <w:p>
      <w:r>
        <w:t>The demonstrations began on 5 December 1986 at the University of Science and Technology of China in Hefei, when students demanded the right to nominate their own candidates for the National People's Congress instead of choosing from a government-selected list (1986 student demonstrations). From Hefei the protests spread to Shanghai, Tianjin, Nanjing, Kunming, Hangzhou, Suzhou, Guangzhou, and Beijing (1986 student demonstrations). Sociologist Julia Kwong counts 150 of 1,016 Chinese universities taking part across 17 cities, with about 2% of the student population participating; the largest demonstrations, in Beijing and Shanghai, numbered some 30,000 combined, while some campus protests numbered only in the hundreds (1986 student demonstrations).</w:t>
      </w:r>
    </w:p>
    <w:p>
      <w:pPr>
        <w:pStyle w:val="Heading2"/>
      </w:pPr>
      <w:r>
        <w:t>3.2 What the students were angry about</w:t>
      </w:r>
    </w:p>
    <w:p>
      <w:r>
        <w:t>The background combined material and political grievances. Inflation ran at about 16%, raising living costs sharply; corruption — including accusations targeting the children of Deng Xiaoping — made advancement without connections difficult; students tied corruption and cronyism to their own employment prospects (1986 student demonstrations). Campus-level grievances varied by city: in Beijing, dormitory lights turned off after 11 p.m.; in Nanjing, the political-studies curriculum (1986 student demonstrations).</w:t>
      </w:r>
    </w:p>
    <w:p>
      <w:r>
        <w:t>Notably, the students kept their stated aims deliberately vague. Kwong records that protesters knew advocating a multi-party system would invite a severe response, so the demonstrations showcased activism and a general social consciousness rather than a program (1986 student demonstrations). Western media portrayed a pro-democracy movement, but Hong Kong reporting documented the wider grievance list, and a 1988 South China Morning Post retrospective underlined how uncoordinated the efforts were (1986 student demonstrations). The archive must distinguish the movement's many local motives from the single label later attached to it.</w:t>
      </w:r>
    </w:p>
    <w:p>
      <w:pPr>
        <w:pStyle w:val="Heading2"/>
      </w:pPr>
      <w:r>
        <w:t>3.3 Intellectual influences: Fang Lizhi</w:t>
      </w:r>
    </w:p>
    <w:p>
      <w:r>
        <w:t>The movement's most documented intellectual influence was Fang Lizhi, astrophysicist and vice president of the University of Science and Technology of China. Fang lectured at universities in Shanghai and Ningbo urging China to "open in all directions" — toward academic freedom, freedom of speech, and freedom of the press — and argued that constitutional rights should be "actual rights" rather than paper rights; audio recordings of the speeches spread across campuses (1986 student demonstrations). The lectures encouraged students to exercise their rights of demonstration and assembly, and Fang was subsequently subjected to organized criticism by senior officials (1986 student demonstrations).</w:t>
      </w:r>
    </w:p>
    <w:p>
      <w:r>
        <w:t>Fang's role in the Hefei events is documented in his own account: when Shanghai police used force against demonstrators on 19 December, Hefei students staged a sit-in on 23 December demanding the Hefei government rebuke Shanghai's actions, and Fang mediated, returning the students to class on condition that Anhui officials forward the demands to Shanghai (1986 student demonstrations). Fang later wrote that the party used this mediation as evidence that he was behind the demonstrations; the writer Wang Ruowang is likewise documented as an influence on the movement's critical temper (1986 student demonstrations).</w:t>
      </w:r>
    </w:p>
    <w:p>
      <w:pPr>
        <w:pStyle w:val="Heading2"/>
      </w:pPr>
      <w:r>
        <w:t>3.4 Information and negotiation</w:t>
      </w:r>
    </w:p>
    <w:p>
      <w:r>
        <w:t>Broadcasts by the Voice of America were a key information source for the protesters, who otherwise depended on campus rumor and an unsympathetic domestic press (1986 student demonstrations). A six-hour meeting between Shanghai students and Shanghai CCP Committee secretary Jiang Zemin met none of the students' four demands. By mid-January 1987, all demonstrations had stopped (1986 student demonstrations).</w:t>
      </w:r>
    </w:p>
    <w:p>
      <w:pPr>
        <w:pStyle w:val="Heading2"/>
      </w:pPr>
      <w:r>
        <w:t>3.5 The official response</w:t>
      </w:r>
    </w:p>
    <w:p>
      <w:r>
        <w:t>The response unfolded in two registers — local force and central political reckoning. On 19 December the Shanghai government ordered police force against the demonstrators (1986 student demonstrations). On New Year's Day, several thousand students assembled in defiance of government bans; the official press then launched a campaign against "bourgeois liberalization," initiated by Deng Xiaoping to curb excessive liberalization (1986 student demonstrations).</w:t>
      </w:r>
    </w:p>
    <w:p>
      <w:r>
        <w:t>The political cost fell on the reformist leadership. Hu Yaobang, General Secretary of the CCP, resigned on 16 January 1987, his perceived leniency toward the demonstrations a major factor in Deng Xiaoping's judgment that he was overly liberal; he was replaced by Zhao Ziyang (1986 student demonstrations). Fang Lizhi was fired as vice president of USTC on 12 January 1987 and expelled from the party on 19 January (1986 student demonstrations).</w:t>
      </w:r>
    </w:p>
    <w:p>
      <w:pPr>
        <w:pStyle w:val="Heading2"/>
      </w:pPr>
      <w:r>
        <w:t>3.6 The road to 1989 — graded</w:t>
      </w:r>
    </w:p>
    <w:p>
      <w:r>
        <w:t>Personnel continuity (strong). Many 1986 participants went on to the 1989 demonstrations; documented examples include Chen Pokong, Liu Gang, and Li Lu (1986 student demonstrations).</w:t>
      </w:r>
    </w:p>
    <w:p>
      <w:r>
        <w:t>The Hu Yaobang mechanism (strong). Hu's 1987 removal was later used by students during the 1989 Tiananmen Square protests (1986 student demonstrations); and the 1989 protests themselves were initiated by Hu's death in April 1989 (1989 Tiananmen Square protests and massacre). The chain from December 1986 to April 1989 runs through a specific political event — the forced resignation — not through an abstract "spirit of protest."</w:t>
      </w:r>
    </w:p>
    <w:p>
      <w:r>
        <w:t>The state's rehearsed repertoire (interpretive). In both 1987 and 1989, the pattern was: blame a liberal figure, launch an ideological campaign, and punish visible intellectuals. That the pattern repeated is documented; whether the 1987 playbook caused the 1989 outcome is beyond what the sources establish. The archive rule applies: such claims are published only as graded interpretations.</w:t>
      </w:r>
    </w:p>
    <w:p>
      <w:pPr>
        <w:pStyle w:val="Heading2"/>
      </w:pPr>
      <w:r>
        <w:t>4. Comparative Options: Campus Protests Elsewhere</w:t>
      </w:r>
    </w:p>
    <w:p>
      <w:r>
        <w:t>The success case: South Korea's June Democratic Struggle, 1987. Six months after the PRC (Mainland) students went home, South Korean students helped force a democratic transition. Mass protests from 10 to 29 June 1987 — student-led at the start, then joined by millions of citizens — compelled the military regime to accept direct presidential elections and other reforms in Roh Tae-woo's 29 June Declaration, founding the Sixth Republic (June Democratic Struggle). The contrast is instructive: where the 1986 movement was small (2% of students) and deliberately vague, the Korean movement mobilized millions around a single concrete demand (direct presidential election) and faced a regime constrained by an approaching Olympics that made violent suppression internationally costly (June Democratic Struggle).</w:t>
      </w:r>
    </w:p>
    <w:p>
      <w:r>
        <w:t>The mourning-ritual precedent: the April 5th Movement, 1976. After Premier Zhou Enlai's death on 8 January 1976, thousands of Beijing residents gathered in Tiananmen Square at the Qingming Festival on 5 April with poems and posters mourning Zhou and denouncing the Gang of Four; the authorities dispersed them, arrested around four thousand, and denounced Deng Xiaoping as the movement's "black hand" (Democracy Wall). The pattern — a leader's death converted into a protest frame through mourning ritual — was repeated in 1989 with Hu Yaobang: 1986's campus demonstrations belong to a longer lineage of PRC (Mainland) protest forms, not to a 1986–1989 dyad alone.</w:t>
      </w:r>
    </w:p>
    <w:p>
      <w:pPr>
        <w:pStyle w:val="Heading2"/>
      </w:pPr>
      <w:r>
        <w:t>5. Recommended Design: Numbered Provisions</w:t>
      </w:r>
    </w:p>
    <w:p>
      <w:r>
        <w:t>1. Anchor the chronology to dated events. The spine runs: 5 December 1986 (USTC, Hefei, NPC-delegate demand) → 19 December (Shanghai police force) → 23 December (Hefei sit-in; Fang mediation) → 12/16/19 January 1987 (Fang fired; Hu resigns; Fang expelled) (1986 student demonstrations). 2. Separate rosters from causal claims. Participant identities and leadership attributions are published only after source review — and the state's own attributions (e.g., the Fang-as-instigator narrative) are catalogued as claims by the state, not as archive findings. 3. Grade the source before the claim. Official press, VOA broadcasts, participant memoirs, and scholarly surveys (Kwong, Asian Survey 1988) sit at different grades; a claim's grade travels with it (1986 student demonstrations). 4. Do not homogenize the motives. Record the documented local grievances (inflation, corruption, campus conditions) alongside the democracy framing, and note the movement's deliberate vagueness and lack of coordination — no single "pro-democracy movement" gloss (1986 student demonstrations). 5. The 1989 linkage is personnel-and-mechanism only. Continuity of named participants and the Hu Yaobang resignation-to-mourning chain are documented; any broader "1986 caused 1989" thesis is interpretation with its counter-considerations attached (1986 student demonstrations; 1989 Tiananmen Square protests and massacre). 6. Intellectual-influence claims cite the text, not the aura. Fang's influence is documented through his lectures, their taped circulation, and his mediation account — not assumed from his later prominence (1986 student demonstrations). 7. Terminology discipline. The state is the PRC (Mainland); 1989 is named as the Tiananmen Square protests and massacre; "bourgeois liberalization" is the state's campaign label, always quoted as such. 8. Version the archive. As source review clears participant identities, roles, and causal claims, each is published with its review date — this family grows by review, not by assertion.</w:t>
      </w:r>
    </w:p>
    <w:p>
      <w:pPr>
        <w:pStyle w:val="Heading2"/>
      </w:pPr>
      <w:r>
        <w:t>6. Open Questions and Risks</w:t>
      </w:r>
    </w:p>
    <w:p>
      <w:r>
        <w:t>Crowd sizes. The largest figures (30,000 combined in Beijing and Shanghai) come via Kwong's 1988 survey; no independent official count is on record. Size estimates affect every claim about the movement's weight and should carry their grade.</w:t>
      </w:r>
    </w:p>
    <w:p>
      <w:r>
        <w:t>Coordination across cities. The South China Morning Post account stresses the lack of coordination; the VOA-broadcasts channel suggests a shared information environment. Campus bulletins and participant interviews are the missing primary layer — the archive should not resolve this from secondary sources alone.</w:t>
      </w:r>
    </w:p>
    <w:p>
      <w:r>
        <w:t>Hu Yaobang's actual conduct. The record documents that Hu's perceived leniency drove Deng's judgment, not a verified transcript of what Hu did during the demonstrations. Central-leadership blame-attribution remains the least-sourced part of the episode.</w:t>
      </w:r>
    </w:p>
    <w:p>
      <w:r>
        <w:t>The 1976–1986–1989 lineage. The mourning-ritual pattern (1976, 1989) and the campus-protest pattern (1986, 1989) suggest a repertoire rather than a single causal chain. Asserting more than a repertoire requires evidence the archive does not yet hold.</w:t>
      </w:r>
    </w:p>
    <w:p>
      <w:pPr>
        <w:pStyle w:val="Heading2"/>
      </w:pPr>
      <w:r>
        <w:t>7. Cross-Links</w:t>
      </w:r>
    </w:p>
    <w:p>
      <w:pPr>
        <w:pStyle w:val="ListBullet"/>
      </w:pPr>
      <w:r>
        <w:t>This paper's family page: 1986 Student Movement</w:t>
      </w:r>
    </w:p>
    <w:p>
      <w:pPr>
        <w:pStyle w:val="ListBullet"/>
      </w:pPr>
      <w:r>
        <w:t>Series hub: ROC (Taiwan) and Mainland Democratic Transition Research</w:t>
      </w:r>
    </w:p>
    <w:p>
      <w:pPr>
        <w:pStyle w:val="ListBullet"/>
      </w:pPr>
      <w:r>
        <w:t>Companion paper: Democracy Wall, 1978–1979: The Xidan Wall, Wei Jingsheng and the Fifth Modernization — the first entry in the post-Mao democratic-expression lineage</w:t>
      </w:r>
    </w:p>
    <w:p>
      <w:pPr>
        <w:pStyle w:val="ListBullet"/>
      </w:pPr>
      <w:r>
        <w:t>Companion series paper: The Rights Defense Network Issue Reports as a Source: Method and Limits — its source-grading protocol applies to the memoir and press materials cited above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