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 xml:space="preserve">Zheng Baohe </w:t>
      </w:r>
      <w:r>
        <w:rPr/>
        <w:t>郑保和 — 媒体简介与档案</w:t>
      </w:r>
      <w:r>
        <w:rPr/>
        <w:br/>
        <w:t>Free China Movement</w:t>
        <w:br/>
        <w:t>Version: v1.0 | October 31, 2026</w:t>
        <w:br/>
        <w:t>© 2026 Free China Movement. All rights reserved.</w:t>
        <w:br/>
        <w:t>https://freechina.live/zh/research-archive/fcm-media-archive/zheng-baohe-media-profile-archive/</w:t>
      </w:r>
    </w:p>
    <w:p>
      <w:pPr>
        <w:pStyle w:val="Heading1"/>
        <w:bidi w:val="0"/>
        <w:jc w:val="left"/>
        <w:rPr/>
      </w:pPr>
      <w:r>
        <w:rPr/>
        <w:t xml:space="preserve">Zheng Baohe </w:t>
      </w:r>
      <w:r>
        <w:rPr/>
        <w:t>郑保和 — 媒体简介与档案</w:t>
      </w:r>
    </w:p>
    <w:p>
      <w:pPr>
        <w:pStyle w:val="BodyText"/>
        <w:bidi w:val="0"/>
        <w:jc w:val="left"/>
        <w:rPr/>
      </w:pPr>
      <w:r>
        <w:rPr>
          <w:rStyle w:val="Strong"/>
        </w:rPr>
        <w:t xml:space="preserve">Zheng Baohe / </w:t>
      </w:r>
      <w:r>
        <w:rPr>
          <w:rStyle w:val="Strong"/>
        </w:rPr>
        <w:t>郑保和</w:t>
      </w:r>
    </w:p>
    <w:p>
      <w:pPr>
        <w:pStyle w:val="BodyText"/>
        <w:bidi w:val="0"/>
        <w:jc w:val="left"/>
        <w:rPr/>
      </w:pPr>
      <w:r>
        <w:rPr/>
        <w:t>西安中学教师和民主活动人士。来源记载了他参加</w:t>
      </w:r>
      <w:r>
        <w:rPr/>
        <w:t>1989</w:t>
      </w:r>
      <w:r>
        <w:rPr/>
        <w:t>年运动、据报为期一年的刑期、</w:t>
      </w:r>
      <w:r>
        <w:rPr/>
        <w:t>1997</w:t>
      </w:r>
      <w:r>
        <w:rPr/>
        <w:t>年地方选举参选，以及后来的请愿和与六四相关的倡导。</w:t>
      </w:r>
    </w:p>
    <w:p>
      <w:pPr>
        <w:pStyle w:val="BodyText"/>
        <w:bidi w:val="0"/>
        <w:jc w:val="left"/>
        <w:rPr/>
      </w:pPr>
      <w:r>
        <w:rPr>
          <w:rStyle w:val="Strong"/>
        </w:rPr>
        <w:t>标准人物档案：</w:t>
      </w:r>
      <w:r>
        <w:rPr/>
        <w:t xml:space="preserve"> </w:t>
      </w:r>
      <w:hyperlink r:id="rId2">
        <w:r>
          <w:rPr>
            <w:rStyle w:val="Hyperlink"/>
          </w:rPr>
          <w:t xml:space="preserve">Zheng Baohe / </w:t>
        </w:r>
        <w:r>
          <w:rPr>
            <w:rStyle w:val="Hyperlink"/>
          </w:rPr>
          <w:t>郑保和</w:t>
        </w:r>
      </w:hyperlink>
    </w:p>
    <w:p>
      <w:pPr>
        <w:pStyle w:val="Heading2"/>
        <w:bidi w:val="0"/>
        <w:jc w:val="left"/>
        <w:rPr/>
      </w:pPr>
      <w:r>
        <w:rPr/>
        <w:t>精选来源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《南华早报》，</w:t>
        </w:r>
        <w:r>
          <w:rPr>
            <w:rStyle w:val="Hyperlink"/>
          </w:rPr>
          <w:t>1997</w:t>
        </w:r>
        <w:r>
          <w:rPr>
            <w:rStyle w:val="Hyperlink"/>
          </w:rPr>
          <w:t>年</w:t>
        </w:r>
        <w:r>
          <w:rPr>
            <w:rStyle w:val="Hyperlink"/>
          </w:rPr>
          <w:t>12</w:t>
        </w:r>
        <w:r>
          <w:rPr>
            <w:rStyle w:val="Hyperlink"/>
          </w:rPr>
          <w:t>月</w:t>
        </w:r>
        <w:r>
          <w:rPr>
            <w:rStyle w:val="Hyperlink"/>
          </w:rPr>
          <w:t>20</w:t>
        </w:r>
        <w:r>
          <w:rPr>
            <w:rStyle w:val="Hyperlink"/>
          </w:rPr>
          <w:t>日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人权观察年表，</w:t>
        </w:r>
        <w:r>
          <w:rPr>
            <w:rStyle w:val="Hyperlink"/>
          </w:rPr>
          <w:t>1998</w:t>
        </w:r>
        <w:r>
          <w:rPr>
            <w:rStyle w:val="Hyperlink"/>
          </w:rPr>
          <w:t>年</w:t>
        </w:r>
        <w:r>
          <w:rPr>
            <w:rStyle w:val="Hyperlink"/>
          </w:rPr>
          <w:t>3</w:t>
        </w:r>
        <w:r>
          <w:rPr>
            <w:rStyle w:val="Hyperlink"/>
          </w:rPr>
          <w:t>月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《北京之春》历史报道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6">
        <w:r>
          <w:rPr>
            <w:rStyle w:val="Hyperlink"/>
          </w:rPr>
          <w:t>JuneBook</w:t>
        </w:r>
        <w:r>
          <w:rPr>
            <w:rStyle w:val="Hyperlink"/>
          </w:rPr>
          <w:t>档案，</w:t>
        </w:r>
        <w:r>
          <w:rPr>
            <w:rStyle w:val="Hyperlink"/>
          </w:rPr>
          <w:t>1999</w:t>
        </w:r>
        <w:r>
          <w:rPr>
            <w:rStyle w:val="Hyperlink"/>
          </w:rPr>
          <w:t>年</w:t>
        </w:r>
        <w:r>
          <w:rPr>
            <w:rStyle w:val="Hyperlink"/>
          </w:rPr>
          <w:t>5</w:t>
        </w:r>
        <w:r>
          <w:rPr>
            <w:rStyle w:val="Hyperlink"/>
          </w:rPr>
          <w:t>月</w:t>
        </w:r>
        <w:r>
          <w:rPr>
            <w:rStyle w:val="Hyperlink"/>
          </w:rPr>
          <w:t>28</w:t>
        </w:r>
        <w:r>
          <w:rPr>
            <w:rStyle w:val="Hyperlink"/>
          </w:rPr>
          <w:t>日</w:t>
        </w:r>
      </w:hyperlink>
      <w:r>
        <w:rPr/>
        <w:t xml:space="preserve"> </w:t>
      </w:r>
    </w:p>
    <w:p>
      <w:pPr>
        <w:pStyle w:val="BodyText"/>
        <w:bidi w:val="0"/>
        <w:jc w:val="left"/>
        <w:rPr/>
      </w:pPr>
      <w:r>
        <w:rPr/>
        <w:t>法律、羁押、职业身份、释放、旅行或身份细节如仍未解决，本档案保留这种不确定性，而不推断结论。</w:t>
      </w:r>
    </w:p>
    <w:p>
      <w:pPr>
        <w:pStyle w:val="BodyText"/>
        <w:bidi w:val="0"/>
        <w:jc w:val="left"/>
        <w:rPr/>
      </w:pPr>
      <w:hyperlink r:id="rId7">
        <w:r>
          <w:rPr>
            <w:rStyle w:val="Hyperlink"/>
          </w:rPr>
          <w:t xml:space="preserve">Zheng Baohe / </w:t>
        </w:r>
        <w:r>
          <w:rPr>
            <w:rStyle w:val="Hyperlink"/>
          </w:rPr>
          <w:t>郑保和——人物档案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zheng-baohe/" TargetMode="External"/><Relationship Id="rId3" Type="http://schemas.openxmlformats.org/officeDocument/2006/relationships/hyperlink" Target="https://www.scmp.com/article/223910/npc-chief-lobbied-poll-harassment-claim" TargetMode="External"/><Relationship Id="rId4" Type="http://schemas.openxmlformats.org/officeDocument/2006/relationships/hyperlink" Target="https://www.hrw.org/legacy/campaigns/china-98/chron198.htm" TargetMode="External"/><Relationship Id="rId5" Type="http://schemas.openxmlformats.org/officeDocument/2006/relationships/hyperlink" Target="https://www.beijingspring.com/bj2/1998/420/20031211212402.htm" TargetMode="External"/><Relationship Id="rId6" Type="http://schemas.openxmlformats.org/officeDocument/2006/relationships/hyperlink" Target="https://junebook.org/archives/36" TargetMode="External"/><Relationship Id="rId7" Type="http://schemas.openxmlformats.org/officeDocument/2006/relationships/hyperlink" Target="https://freechina.live/zh/research-archive/people-organizations/zheng-baohe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郑保和 — 媒体简介与档案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