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Great Firewall of China: Technical History, Censorship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Mechanisms, Cases, Data and Circumvention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Research framework on network censorship, measurement, cases, countermeasures and reproducibility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Research status Living Research / Frozen PDF Snapshot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Version v2026.09.18.1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Publication date September 18, 2026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Canonical web edition https://freechina.live/english/great-firewall-china-technical-history-censorship-mechanisms-cases-data-circumvention/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Publisher Free China Movement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Citation Free China Movement, Great Firewall of China: Technical History, Censorship Mechanisms, Cases, Data and Circumvention, v2026.09.18.1,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September 18, 2026.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Version-control note: this PDF is an immutable snapshot of the living web research page. Later substantive revisions receive a new version identifier; prior PDFs remain available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in the web page's version history.Executive Summary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The Great Firewall of China (GFW) is best understood as a family of network-level filtering and interference capabilities rather than a single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appliance. This report separates network censorship from platform censorship, search suppression, account/identity rules, provider-held data,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app-distribution controls, criminal enforcement and AI-service restrictions.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The research framework connects historical policy and infrastructure changes with named cases, measured mechanisms, countermeasure families,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datasets and a reproducible test protocol. A technical observation should not by itself be converted into a claim about institutional motive,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nationwide scope or a hidden implementation layer.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1. Scope: what counts as GFW evidence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- Network-layer evidence: DNS injection/poisoning, IP blocking, forged TCP resets, HTTP filtering, TLS/SNI interference, traffic fingerprinting,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active probing and traffic injection.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 Platform-layer evidence: WeChat keyword filtering, search-result suppression, account deletion or geo-restriction. These are related to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information control but are not, by themselves, GFW packet filtering.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- Identity/data evidence: real-name systems, subscriber records, IP/account metadata and provider data disclosure.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- AI/service evidence: model refusals, retrieval behavior, moderation or routing. A model refusal can occur over a fully functioning network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connection.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2. Historical Development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1990s-2000: network expansion and national regulation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As commercial and academic internet access expanded, internet regulation became more formalized. The 2000 Internet Information Services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Measures created a nationwide regulatory framework for internet information services. The policy layer should be studied alongside, but not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confused with, the technical filtering layer.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Early 2000s: measurable DNS and connection interference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Technical studies documented forged DNS responses, keyword-triggered interference and injected TCP reset packets. A destination server can be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healthy while a user's connection fails because interference occurs along the network path.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2004-2005: Shi Tao / 师涛 and the firewall-only fallacy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The Shi Tao case illustrates another layer: provider-held account and IP-related information was cited in prosecution evidence, according to CPJ.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Network filtering, metadata, provider records and criminal enforcement must therefore be tracked separately.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2010: Google.cn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Google announced that it stopped censoring Google Search, Google News and Google Images on Google.cn and shifted users toward its Hong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Kong service. The episode demonstrates the distinction between provider self-censorship, licensing pressure and network-level access restrictions.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2013: GitHub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GreatFire documented a period in which GitHub access was disrupted through multiple mechanisms, including connection resets and DNS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poisoning. This case underlines the project's core rule: 'blocked' is not a sufficient technical description.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2014: LINE and KakaoTalk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Citizen Lab documented DNS tampering and HTTP request filtering affecting messaging services, with additional DNS interference affecting other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services.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2015: Great Cannon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Citizen Lab described the Great Cannon as separate from but co-located with the Great Firewall. Its analysis showed traffic injection used in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large-scale attacks against GreatFire-related infrastructure, extending the research model from traffic denial to traffic manipulation.2016-2017: WeChat as a platform-layer contrast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Citizen Lab documented server-side, account-scoped and sometimes silent WeChat keyword censorship. The case is analytically useful because it is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a platform control rather than direct GFW packet filtering.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2017: cross-border connectivity and VPN-market regulation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MIIT's 2017 internet-access market campaign restricted unauthorized provision of cross-border dedicated-line and VPN-related telecom services.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This is a regulatory response affecting the circumvention ecosystem rather than a packet-filtering technique.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2020-2021: GFWatch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Citizen Lab's GFWatch used large-scale longitudinal DNS testing and reported more than 300,000 censored domains in its 2020 measurement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period, with substantial pattern-driven overblocking and forged DNS responses that could leak into public resolver and archival datasets.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2022-2023: search censorship and measurement-tool blocking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Citizen Lab identified more than 60,000 unique search-censorship rules across eight China-accessible platforms. Separately, OONI reported that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from July 7, 2023 its infrastructure was blocked through DNS injection and TLS interference, with backend services additionally affected by DNS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tampering, TLS interference and IP blocking.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2023: F-Droid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OONI measurements attributed the blocking of the F-Droid open-source Android repository to DNS injection returning unrelated addresses.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2026: AI controls are a different layer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Free China Movement's DeepSeek black-box audit documented content-sensitive response differences. Those observations concern AI-service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behavior, not the GFW itself, and remain a separate field in the research model.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3. Technical Mechanism Matrix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Mechanism Observed behavior Typical symptom Evidence family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DNS injection / poisoning Forged DNS replies return incorrect or unrelated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addresses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Domain resolves to false IPs or inconsistent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answers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GFWatch, OONI, GitHub/F-Droid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IP blocking Packets to selected destinations are dropped or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rejected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Correct DNS but destination remains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unreachable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OONI network tests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Forged TCP reset Injected RST packets terminate sessions Connection closes immediately after trigger Citizen Lab GFW/Great Cannon work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HTTP request filtering Plaintext requests inspected for host/path/keywords Some URLs fail while same service remains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reachable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Messaging/GitHub historical tests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TLS/SNI interference TLS handshake or exposed hostname is disrupted HTTPS fails before content loads OONI China measurements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Active probing Suspected circumvention endpoints are contacted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to classify them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Bridges/proxies become blocked after discovery Tor anti-censorship research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Traffic fingerprinting Encrypted patterns are classified without reading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plaintext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Specific protocols fail despite encryption Tor and censorship research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Traffic injection Network system injects or redirects traffic Browsers can be induced to send attack/redirect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traffic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Great Cannon 2015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4. Historical Countermeasure Matrix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Method Purpose Main limitation / response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HTTPS Protects page content and URL paths in transit Does not necessarily hide destination IP or hostname; TLS can be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interfered withMethod Purpose Main limitation / response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VPN / encrypted proxy Tunnels traffic to an external server Endpoints/protocols can be blocked or fingerprinted; provision is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regulated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Tor bridges Uses non-public relays when public Tor is blocked Bridges can be enumerated or discovered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obfs4 Obfuscates Tor traffic and resists active scanning Bridge distribution remains an arms race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Snowflake Uses short-lived volunteer proxies Connectivity and performance vary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WebTunnel Makes traffic resemble ordinary HTTPS Effectiveness changes as detection changes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Mirror / overseas hosting Replicates content outside domestic hosting controls Mirrors can be enumerated and blocked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Email / newsletters Distributes content outside one web endpoint Filtering and metadata exposure remain possible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Distributed archives Preserves deleted material Repositories can themselves be blocked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Censorship measurement Documents mechanism and scope empirically Measurement infrastructure may itself be targeted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5. Research Data Sources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Dataset / project Primary use Strength Limitation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OONI Explorer Network measurements from real probes Open, protocol-specific observations Coverage varies by network, time and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participation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GFWatch Large-scale DNS monitoring Longitudinal, high-volume testing Focused primarily on DNS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GreatFire Analyzer Historical China accessibility testing Long-running China-specific archive Individual URLs can have sparse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coverage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Citizen Lab Technical/platform censorship research Controlled experiments and methodological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detail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Studies are time/service specific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Tor Project / Metrics Tor reachability and anti-censorship work Protocol-specific operational expertise Does not measure all censorship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6. Reproducible GFW Measurement Schema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Required row fields: Date/time | test location/network/ASN | domain/IP | protocol | DNS result | TCP result | TLS result | HTTP/application result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| control destination | suspected mechanism | packet capture or screenshot | measurement URL | repeat count | independent corroboration |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policy/case relation | countermeasure tested | outcome | confidence.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- Use a control destination on the same protocol whenever possible.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- Repeat tests across multiple networks and times before describing a service as blocked nationwide.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- Separate DNS failure, IP reachability, TLS failure and application-layer filtering.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- Do not infer institutional motive from a packet trace alone.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- Preserve primary evidence and exact timestamps.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- Record intermittent outcomes as intermittent instead of forcing a binary blocked/unblocked label.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7. Sensitive-Information Rule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Technical censorship research can create risk for probe operators and circumvention infrastructure. Public reporting should minimize unnecessary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personal identifiers, live credentials, private bridge addresses, unpublished family data and other operational information that could expose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individuals or infrastructure.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8. Selected References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- Citizen Lab. China's Great Cannon (2015).- Citizen Lab. GFWatch: A Longitudinal Measurement Platform Built to Monitor China's DNS Censorship at Scale.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- Citizen Lab. Missing Links: A Comparison of Search Censorship in China (2023).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- OONI. China started blocking OONI (2023).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- Tor Project. Censorship circumvention documentation and bridge/pluggable-transport guidance.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- Free China Movement. Shi Tao / 师涛 profile.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- Free China Movement. DeepSeek Black-Box Audit (2026).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© 2026 Free China Movement. All rights reserved.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